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Созыв общего собрания участников (акционеров)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 Общие сведения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 w:rsidRPr="00B300E3">
        <w:rPr>
          <w:rFonts w:ascii="Arial" w:hAnsi="Arial" w:cs="Arial"/>
          <w:b/>
          <w:sz w:val="18"/>
          <w:szCs w:val="18"/>
        </w:rPr>
        <w:t>Микран</w:t>
      </w:r>
      <w:proofErr w:type="spellEnd"/>
      <w:r w:rsidRPr="00B300E3">
        <w:rPr>
          <w:rFonts w:ascii="Arial" w:hAnsi="Arial" w:cs="Arial"/>
          <w:b/>
          <w:sz w:val="18"/>
          <w:szCs w:val="18"/>
        </w:rPr>
        <w:t>»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1.3. Основной государственный регистрационный номер (ОГРН) эмитента (при наличии): 1087017011113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1.4. Идентификационный номер налогоплательщика (ИНН) эмитента (при наличии): 7017211757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1.5. Уникальный код эмитента, присвоенный Банком России: 28594-N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1.7. Дата наступления события (существенного факта), о котором составлено сообщение: 22.09.2023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 Содержание сообщения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2.1. Вид общего собрания участников (акционеров) эмитента (годовое (очередное), внеочередное): 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Внеочередное.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Заочное голосование.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2.3. </w:t>
      </w:r>
      <w:proofErr w:type="gramStart"/>
      <w:r w:rsidRPr="00B300E3">
        <w:rPr>
          <w:rFonts w:ascii="Arial" w:hAnsi="Arial" w:cs="Arial"/>
          <w:b/>
          <w:sz w:val="18"/>
          <w:szCs w:val="18"/>
        </w:rPr>
        <w:t>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голосования:</w:t>
      </w:r>
      <w:proofErr w:type="gramEnd"/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Дата проведения собрания: 23 октября 2023 года.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Место проведения собрания: Собрание проводится в форме заочного голосования.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Почтовый адрес для направления заполненных бюллетеней для голосования: 634041, г. Томск, </w:t>
      </w:r>
      <w:proofErr w:type="spellStart"/>
      <w:r w:rsidRPr="00B300E3">
        <w:rPr>
          <w:rFonts w:ascii="Arial" w:hAnsi="Arial" w:cs="Arial"/>
          <w:b/>
          <w:sz w:val="18"/>
          <w:szCs w:val="18"/>
        </w:rPr>
        <w:t>пр-кт</w:t>
      </w:r>
      <w:proofErr w:type="spellEnd"/>
      <w:r w:rsidRPr="00B300E3">
        <w:rPr>
          <w:rFonts w:ascii="Arial" w:hAnsi="Arial" w:cs="Arial"/>
          <w:b/>
          <w:sz w:val="18"/>
          <w:szCs w:val="18"/>
        </w:rPr>
        <w:t xml:space="preserve"> Кирова, д. 51Д.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Первый день периода голосования путем направления заполненных бюллетеней – 17 октября 2023 года.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Последний день периода голосования путем направления заполненных бюллетеней – 20 октября 2023 года.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2.4. </w:t>
      </w:r>
      <w:proofErr w:type="gramStart"/>
      <w:r w:rsidRPr="00B300E3">
        <w:rPr>
          <w:rFonts w:ascii="Arial" w:hAnsi="Arial" w:cs="Arial"/>
          <w:b/>
          <w:sz w:val="18"/>
          <w:szCs w:val="18"/>
        </w:rPr>
        <w:t xml:space="preserve">Время начала регистрации лиц, принимающих участие в общем собрании участников (акционеров) эмитента (в случае проведения общего собрания в форме собрания (совместного присутствия): </w:t>
      </w:r>
      <w:proofErr w:type="gramEnd"/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Не применимо. 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2.5. Дата окончания приема бюллетеней для голосования (в случае проведения общего собрания в форме заочного голосования):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20 октября 2023 года.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2.6. Дата, на которую определяются (фиксируются) лица, имеющие право на участие в общем собрании участников (акционеров) эмитента: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02 октября 2023 года.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2.7. Повестка дня общего собрания участников (акционеров) эмитента: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1) </w:t>
      </w:r>
      <w:proofErr w:type="gramStart"/>
      <w:r w:rsidRPr="00B300E3">
        <w:rPr>
          <w:rFonts w:ascii="Arial" w:hAnsi="Arial" w:cs="Arial"/>
          <w:b/>
          <w:sz w:val="18"/>
          <w:szCs w:val="18"/>
        </w:rPr>
        <w:t>Во-исполнение</w:t>
      </w:r>
      <w:proofErr w:type="gramEnd"/>
      <w:r w:rsidRPr="00B300E3">
        <w:rPr>
          <w:rFonts w:ascii="Arial" w:hAnsi="Arial" w:cs="Arial"/>
          <w:b/>
          <w:sz w:val="18"/>
          <w:szCs w:val="18"/>
        </w:rPr>
        <w:t xml:space="preserve"> п. 7.3.9 Устава Общества одобрение условий трудового договора (ТД №59/18 от 24.05.2018г., ТД №64/24 от 21.05.2021г.), заключенного с Генеральным директором Общества.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2) </w:t>
      </w:r>
      <w:proofErr w:type="gramStart"/>
      <w:r w:rsidRPr="00B300E3">
        <w:rPr>
          <w:rFonts w:ascii="Arial" w:hAnsi="Arial" w:cs="Arial"/>
          <w:b/>
          <w:sz w:val="18"/>
          <w:szCs w:val="18"/>
        </w:rPr>
        <w:t>Во-исполнение</w:t>
      </w:r>
      <w:proofErr w:type="gramEnd"/>
      <w:r w:rsidRPr="00B300E3">
        <w:rPr>
          <w:rFonts w:ascii="Arial" w:hAnsi="Arial" w:cs="Arial"/>
          <w:b/>
          <w:sz w:val="18"/>
          <w:szCs w:val="18"/>
        </w:rPr>
        <w:t xml:space="preserve"> п. 7.3.9 Устава Общества одобрение условий дополнительного соглашения к  трудовому договору (ДС от 24.05.2021г., ДС от 24.05.2021г., ДС №1 от 01.09.2022г., ДС от 09.01.2023г.), заключенного с Генеральным директором Общества.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2.8.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lastRenderedPageBreak/>
        <w:t>С информацией (материалами), подлежащими предоставлению лицам, имеющим право на участие в общем собрании акционеров, можно ознакомиться в рабочие дни, начиная с 03 октября 2023 г. по 20 октября 2023 г. с 09:00 до 17:00 часов местного времени по адресу: Россия, г. Томск, пр. Кирова, д.51Д.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2.9. Идентификационные признаки ценных бумаг (акций, владельцы которых имеют право на участие в общем собрании акционеров эмитента):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Акции обыкновенные бездокументарные именные, регистрационный номер выпуска 1-01-28594-N от 06.08.2008, международный код (номер) идентификации ценных бумаг (ISIN) не присвоен, международный код классификации финансовых инструментов (CFI) не присвоен.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 xml:space="preserve">2.10. </w:t>
      </w:r>
      <w:proofErr w:type="gramStart"/>
      <w:r w:rsidRPr="00B300E3">
        <w:rPr>
          <w:rFonts w:ascii="Arial" w:hAnsi="Arial" w:cs="Arial"/>
          <w:b/>
          <w:sz w:val="18"/>
          <w:szCs w:val="18"/>
        </w:rPr>
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решение:</w:t>
      </w:r>
      <w:proofErr w:type="gramEnd"/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Совет директоров Акционерного общества «Научно-производственная фирма «</w:t>
      </w:r>
      <w:proofErr w:type="spellStart"/>
      <w:r w:rsidRPr="00B300E3">
        <w:rPr>
          <w:rFonts w:ascii="Arial" w:hAnsi="Arial" w:cs="Arial"/>
          <w:b/>
          <w:sz w:val="18"/>
          <w:szCs w:val="18"/>
        </w:rPr>
        <w:t>Микран</w:t>
      </w:r>
      <w:proofErr w:type="spellEnd"/>
      <w:r w:rsidRPr="00B300E3">
        <w:rPr>
          <w:rFonts w:ascii="Arial" w:hAnsi="Arial" w:cs="Arial"/>
          <w:b/>
          <w:sz w:val="18"/>
          <w:szCs w:val="18"/>
        </w:rPr>
        <w:t>» 22 сентября 2023 года (Протокол №370 от 22.09.2023).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2.11. 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суда: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Не применимо.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3. Подпись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3.1. заместитель генерального директора (Доверенность №21-160 от 22.12.2021)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Щербинина Ярослава Викторовна</w:t>
      </w: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B300E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07703" w:rsidRPr="00B300E3" w:rsidRDefault="00B300E3" w:rsidP="00B300E3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300E3">
        <w:rPr>
          <w:rFonts w:ascii="Arial" w:hAnsi="Arial" w:cs="Arial"/>
          <w:b/>
          <w:sz w:val="18"/>
          <w:szCs w:val="18"/>
        </w:rPr>
        <w:t>3.2. Дата 22.09.2023г.</w:t>
      </w:r>
    </w:p>
    <w:sectPr w:rsidR="00707703" w:rsidRPr="00B3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E3"/>
    <w:rsid w:val="00707703"/>
    <w:rsid w:val="00B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CE92-0C1F-492B-9AEF-8E858ABC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2023-09-22T09:28:00Z</dcterms:created>
  <dcterms:modified xsi:type="dcterms:W3CDTF">2023-09-22T09:31:00Z</dcterms:modified>
</cp:coreProperties>
</file>