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59" w:rsidRDefault="00B01259" w:rsidP="00B01259">
      <w:r w:rsidRPr="00B01259">
        <w:t>13.10.2023 11:12</w:t>
      </w:r>
      <w:bookmarkStart w:id="0" w:name="_GoBack"/>
      <w:bookmarkEnd w:id="0"/>
    </w:p>
    <w:p w:rsidR="00B01259" w:rsidRDefault="00B01259" w:rsidP="00B01259">
      <w:r>
        <w:t>АО «НПФ «</w:t>
      </w:r>
      <w:proofErr w:type="spellStart"/>
      <w:r>
        <w:t>Микран</w:t>
      </w:r>
      <w:proofErr w:type="spellEnd"/>
      <w:r>
        <w:t>»</w:t>
      </w:r>
    </w:p>
    <w:p w:rsidR="00B01259" w:rsidRDefault="00B01259" w:rsidP="00B01259">
      <w:r>
        <w:t>Принятие решения об утверждении программы облигаций</w:t>
      </w:r>
    </w:p>
    <w:p w:rsidR="00B01259" w:rsidRDefault="00B01259" w:rsidP="00B01259"/>
    <w:p w:rsidR="00B01259" w:rsidRDefault="00B01259" w:rsidP="00B01259">
      <w:r>
        <w:t>Принятие решения об утверждении программы облигаций</w:t>
      </w:r>
    </w:p>
    <w:p w:rsidR="00B01259" w:rsidRDefault="00B01259" w:rsidP="00B01259"/>
    <w:p w:rsidR="00B01259" w:rsidRDefault="00B01259" w:rsidP="00B01259">
      <w:r>
        <w:t>1. Общие сведения</w:t>
      </w:r>
    </w:p>
    <w:p w:rsidR="00B01259" w:rsidRDefault="00B01259" w:rsidP="00B01259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B01259" w:rsidRDefault="00B01259" w:rsidP="00B01259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B01259" w:rsidRDefault="00B01259" w:rsidP="00B01259">
      <w:r>
        <w:t>1.3. Основной государственный регистрационный номер (ОГРН) эмитента (при наличии): 1087017011113</w:t>
      </w:r>
    </w:p>
    <w:p w:rsidR="00B01259" w:rsidRDefault="00B01259" w:rsidP="00B01259">
      <w:r>
        <w:t>1.4. Идентификационный номер налогоплательщика (ИНН) эмитента (при наличии): 7017211757</w:t>
      </w:r>
    </w:p>
    <w:p w:rsidR="00B01259" w:rsidRDefault="00B01259" w:rsidP="00B01259">
      <w:r>
        <w:t>1.5. Уникальный код эмитента, присвоенный Банком России: 28594-N</w:t>
      </w:r>
    </w:p>
    <w:p w:rsidR="00B01259" w:rsidRDefault="00B01259" w:rsidP="00B01259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B01259" w:rsidRDefault="00B01259" w:rsidP="00B01259">
      <w:r>
        <w:t>1.7. Дата наступления события (существенного факта), о котором с</w:t>
      </w:r>
      <w:r>
        <w:t>оставлено сообщение: 13.10.2023</w:t>
      </w:r>
    </w:p>
    <w:p w:rsidR="00B01259" w:rsidRDefault="00B01259" w:rsidP="00B01259">
      <w:r>
        <w:t>2. Содержание сообщения</w:t>
      </w:r>
    </w:p>
    <w:p w:rsidR="00B01259" w:rsidRDefault="00B01259" w:rsidP="00B01259">
      <w:r>
        <w:t xml:space="preserve">2.1. </w:t>
      </w:r>
      <w:proofErr w:type="gramStart"/>
      <w:r>
        <w:t>Орган управления эмитента, принявший решение об утверждении программы облигаций, и вид общего собрания (годовое (очередное), внеочередное) в случае, если указанным органом управления является общее собрание участников (акционеров) эмитента, а также форма проведения общего собрания участников (акционеров) эмитента (собрание (совместное присутствие) или заочное голосование):</w:t>
      </w:r>
      <w:proofErr w:type="gramEnd"/>
    </w:p>
    <w:p w:rsidR="00B01259" w:rsidRDefault="00B01259" w:rsidP="00B01259">
      <w:r>
        <w:t>Совет ди</w:t>
      </w:r>
      <w:r>
        <w:t>ректоров (заочное голосование).</w:t>
      </w:r>
    </w:p>
    <w:p w:rsidR="00B01259" w:rsidRDefault="00B01259" w:rsidP="00B01259">
      <w:r>
        <w:t>2.2. Дата принятия уполномоченным органом управления эмитента решения об утверждении программы облигаций:</w:t>
      </w:r>
    </w:p>
    <w:p w:rsidR="00B01259" w:rsidRDefault="00B01259" w:rsidP="00B01259">
      <w:r>
        <w:t>13.10.2023.</w:t>
      </w:r>
    </w:p>
    <w:p w:rsidR="00B01259" w:rsidRDefault="00B01259" w:rsidP="00B01259"/>
    <w:p w:rsidR="00B01259" w:rsidRDefault="00B01259" w:rsidP="00B01259">
      <w:r>
        <w:t>2.3. Дата и место проведения собрания (заседания) уполномоченного органа управления эмитента, на котором принято решение об утверждении программы облигаций:</w:t>
      </w:r>
    </w:p>
    <w:p w:rsidR="00B01259" w:rsidRDefault="00B01259" w:rsidP="00B01259">
      <w:r>
        <w:lastRenderedPageBreak/>
        <w:t>Дата проведения заседания: 13.10.2023</w:t>
      </w:r>
    </w:p>
    <w:p w:rsidR="00B01259" w:rsidRDefault="00B01259" w:rsidP="00B01259">
      <w:r>
        <w:t>Место проведения заседания: заседание проводилось в форме заочного голосования.</w:t>
      </w:r>
    </w:p>
    <w:p w:rsidR="00B01259" w:rsidRDefault="00B01259" w:rsidP="00B01259">
      <w:r>
        <w:t>Адрес, по которому направлялись заполненные опросные листы для голосования: 634041, г. Томск, пр-т Кирова, д. 51Д, e-</w:t>
      </w:r>
      <w:proofErr w:type="spellStart"/>
      <w:r>
        <w:t>mail</w:t>
      </w:r>
      <w:proofErr w:type="spellEnd"/>
      <w:r>
        <w:t>: uskova.av@mi</w:t>
      </w:r>
      <w:r>
        <w:t>cran.ru.</w:t>
      </w:r>
    </w:p>
    <w:p w:rsidR="00B01259" w:rsidRDefault="00B01259" w:rsidP="00B01259">
      <w:r>
        <w:t>2.4. Дата составления и номер протокола собрания (заседания) уполномоченного органа управления эмитента, на котором принято решение об утверждении программы облигаций:</w:t>
      </w:r>
    </w:p>
    <w:p w:rsidR="00B01259" w:rsidRDefault="00B01259" w:rsidP="00B01259">
      <w:r>
        <w:t xml:space="preserve">Протокол заседания Совета </w:t>
      </w:r>
      <w:r>
        <w:t>директоров № 374 от 13.10.2023.</w:t>
      </w:r>
    </w:p>
    <w:p w:rsidR="00B01259" w:rsidRDefault="00B01259" w:rsidP="00B01259">
      <w:r>
        <w:t>2.5. Сведения о наличии кворума и о результатах голосования по вопросу о принятии решения об утверждении программы облигаций:</w:t>
      </w:r>
    </w:p>
    <w:p w:rsidR="00B01259" w:rsidRDefault="00B01259" w:rsidP="00B01259">
      <w:r>
        <w:t xml:space="preserve">Общее количество голосов, которыми обладают члены Совета директоров, составляет 7 человек. </w:t>
      </w:r>
    </w:p>
    <w:p w:rsidR="00B01259" w:rsidRDefault="00B01259" w:rsidP="00B01259">
      <w:r>
        <w:t>Общее количество голосов, которыми обладают члены Совета директоров, принявших участие в заочном голосовании, составляет 7 человек.</w:t>
      </w:r>
    </w:p>
    <w:p w:rsidR="00B01259" w:rsidRDefault="00B01259" w:rsidP="00B01259">
      <w:r>
        <w:t>Кворум по вопросу о принятии решения об утверждении Программы биржевы</w:t>
      </w:r>
      <w:r>
        <w:t>х облигаций серии 001P имеется.</w:t>
      </w:r>
    </w:p>
    <w:p w:rsidR="00B01259" w:rsidRDefault="00B01259" w:rsidP="00B01259">
      <w:r>
        <w:t xml:space="preserve">Результаты голосования по вопросу о принятии решения об утверждении Программы биржевых облигаций серии 001P: </w:t>
      </w:r>
    </w:p>
    <w:p w:rsidR="00B01259" w:rsidRDefault="00B01259" w:rsidP="00B01259">
      <w:r>
        <w:t>«за» - 7 членов Совета директоров.</w:t>
      </w:r>
    </w:p>
    <w:p w:rsidR="00B01259" w:rsidRDefault="00B01259" w:rsidP="00B01259">
      <w:r>
        <w:t>«против» - 0 членов Совета директоров.</w:t>
      </w:r>
    </w:p>
    <w:p w:rsidR="00B01259" w:rsidRDefault="00B01259" w:rsidP="00B01259">
      <w:r>
        <w:t>«воздержались» - 0 членов Совета директоров.</w:t>
      </w:r>
    </w:p>
    <w:p w:rsidR="00B01259" w:rsidRDefault="00B01259" w:rsidP="00B01259">
      <w:r>
        <w:t>Решение принято единогласно.</w:t>
      </w:r>
    </w:p>
    <w:p w:rsidR="00B01259" w:rsidRDefault="00B01259" w:rsidP="00B01259">
      <w:r>
        <w:t xml:space="preserve">2.6. Максимальная сумма номинальных стоимостей облигаций, которые могут быть размещены в рамках программы облигаций: </w:t>
      </w:r>
    </w:p>
    <w:p w:rsidR="00B01259" w:rsidRDefault="00B01259" w:rsidP="00B01259">
      <w:r>
        <w:t>Общая (максимальная) сумма номинальных стоимостей всех выпусков биржевых облигаций, которые могут быть размещены в рамках Программы биржевых облигаций серии 001P, составляет 20 000 000 000 (Двадцать миллиардов) российских рублей включительно.</w:t>
      </w:r>
    </w:p>
    <w:p w:rsidR="00B01259" w:rsidRDefault="00B01259" w:rsidP="00B01259"/>
    <w:p w:rsidR="00B01259" w:rsidRDefault="00B01259" w:rsidP="00B01259">
      <w:r>
        <w:t xml:space="preserve">2.7. Максимальный срок (порядок определения срока) погашения облигаций, подлежащих размещению в рамках программы облигаций, либо указание на то, что срок погашения облигаций не определяется (для облигаций без срока погашения): </w:t>
      </w:r>
    </w:p>
    <w:p w:rsidR="00B01259" w:rsidRDefault="00B01259" w:rsidP="00B01259">
      <w:r>
        <w:t xml:space="preserve">Максимальный срок погашения биржевых облигаций, размещаемых в рамках Программы биржевых облигаций серии 001P, составляет 3 650 (Три тысячи шестьсот пятьдесят) дней </w:t>
      </w:r>
      <w:proofErr w:type="gramStart"/>
      <w:r>
        <w:t>с даты начала</w:t>
      </w:r>
      <w:proofErr w:type="gramEnd"/>
      <w:r>
        <w:t xml:space="preserve"> размещения отдельного выпуска биржевых облигаций в рамках Программы</w:t>
      </w:r>
      <w:r>
        <w:t xml:space="preserve"> биржевых облигаций серии 001P.</w:t>
      </w:r>
    </w:p>
    <w:p w:rsidR="00B01259" w:rsidRDefault="00B01259" w:rsidP="00B01259">
      <w:r>
        <w:t>2.8. Срок действия программы облигаций или указание об отсутствии ограничений для такого срока:</w:t>
      </w:r>
    </w:p>
    <w:p w:rsidR="00B01259" w:rsidRDefault="00B01259" w:rsidP="00B01259">
      <w:r>
        <w:lastRenderedPageBreak/>
        <w:t xml:space="preserve">Срок действия Программы биржевых облигаций серии 001Р: 30 (Тридцать) лет </w:t>
      </w:r>
      <w:proofErr w:type="gramStart"/>
      <w:r>
        <w:t>с даты регистрации</w:t>
      </w:r>
      <w:proofErr w:type="gramEnd"/>
      <w:r>
        <w:t xml:space="preserve"> Программы биржевых облигаций серии 001Р.</w:t>
      </w:r>
    </w:p>
    <w:p w:rsidR="00B01259" w:rsidRDefault="00B01259" w:rsidP="00B01259"/>
    <w:p w:rsidR="00B01259" w:rsidRDefault="00B01259" w:rsidP="00B01259">
      <w:r>
        <w:t>2.9. Сведения о намерении эмитента осуществлять в ходе эмиссии облигаций, размещаемых в рамках программы облигаций, регистрацию проспекта облигаций (при наличии такого намерения):</w:t>
      </w:r>
    </w:p>
    <w:p w:rsidR="00B01259" w:rsidRDefault="00B01259" w:rsidP="00B01259">
      <w:r>
        <w:t>Эмитент не намерен осуществлять в ходе эмиссии биржевых облигаций, размещаемых в рамках Программы биржевых облигаций серии 001P, регистраци</w:t>
      </w:r>
      <w:r>
        <w:t>ю проспекта биржевых облигаций.</w:t>
      </w:r>
    </w:p>
    <w:p w:rsidR="00B01259" w:rsidRDefault="00B01259" w:rsidP="00B01259"/>
    <w:p w:rsidR="00B01259" w:rsidRDefault="00B01259" w:rsidP="00B01259">
      <w:r>
        <w:t>3. Подпись</w:t>
      </w:r>
    </w:p>
    <w:p w:rsidR="00B01259" w:rsidRDefault="00B01259" w:rsidP="00B01259">
      <w:r>
        <w:t>3.1. заместитель генерального директора (Доверенность №21-160 от 22.12.2021)</w:t>
      </w:r>
    </w:p>
    <w:p w:rsidR="00B01259" w:rsidRDefault="00B01259" w:rsidP="00B01259">
      <w:r>
        <w:t>Щербинина Ярослава Викторовна</w:t>
      </w:r>
    </w:p>
    <w:p w:rsidR="00B01259" w:rsidRDefault="00B01259" w:rsidP="00B01259"/>
    <w:p w:rsidR="00B01259" w:rsidRDefault="00B01259" w:rsidP="00B01259">
      <w:r>
        <w:t>3.2. Дата 13.10.2023г.</w:t>
      </w:r>
    </w:p>
    <w:p w:rsidR="00B01259" w:rsidRDefault="00B01259" w:rsidP="00B01259"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7B5445" w:rsidRDefault="00B01259" w:rsidP="00B01259">
      <w:r>
        <w:t>© 2023 Интерфакс-ЦРКИ. Все права защищены</w:t>
      </w:r>
    </w:p>
    <w:sectPr w:rsidR="007B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7E"/>
    <w:rsid w:val="004D7A7E"/>
    <w:rsid w:val="007B5445"/>
    <w:rsid w:val="00B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2023-10-13T08:24:00Z</dcterms:created>
  <dcterms:modified xsi:type="dcterms:W3CDTF">2023-10-13T08:26:00Z</dcterms:modified>
</cp:coreProperties>
</file>