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7B" w:rsidRDefault="0047497B" w:rsidP="0047497B">
      <w:r w:rsidRPr="0047497B">
        <w:t>13.10.2023 11:12</w:t>
      </w:r>
      <w:bookmarkStart w:id="0" w:name="_GoBack"/>
      <w:bookmarkEnd w:id="0"/>
    </w:p>
    <w:p w:rsidR="0047497B" w:rsidRDefault="0047497B" w:rsidP="0047497B">
      <w:r>
        <w:t>АО «НПФ «</w:t>
      </w:r>
      <w:proofErr w:type="spellStart"/>
      <w:r>
        <w:t>Микран</w:t>
      </w:r>
      <w:proofErr w:type="spellEnd"/>
      <w:r>
        <w:t>»</w:t>
      </w:r>
    </w:p>
    <w:p w:rsidR="0047497B" w:rsidRDefault="0047497B" w:rsidP="0047497B">
      <w:r>
        <w:t>Решения совета дире</w:t>
      </w:r>
      <w:r>
        <w:t>кторов (наблюдательного совета)</w:t>
      </w:r>
    </w:p>
    <w:p w:rsidR="0047497B" w:rsidRDefault="0047497B" w:rsidP="0047497B">
      <w:r>
        <w:t>Решения совета дире</w:t>
      </w:r>
      <w:r>
        <w:t>кторов (наблюдательного совета)</w:t>
      </w:r>
    </w:p>
    <w:p w:rsidR="0047497B" w:rsidRDefault="0047497B" w:rsidP="0047497B">
      <w:r>
        <w:t>1. Общие сведения</w:t>
      </w:r>
    </w:p>
    <w:p w:rsidR="0047497B" w:rsidRDefault="0047497B" w:rsidP="0047497B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47497B" w:rsidRDefault="0047497B" w:rsidP="0047497B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47497B" w:rsidRDefault="0047497B" w:rsidP="0047497B">
      <w:r>
        <w:t>1.3. Основной государственный регистрационный номер (ОГРН) эмитента (при наличии): 1087017011113</w:t>
      </w:r>
    </w:p>
    <w:p w:rsidR="0047497B" w:rsidRDefault="0047497B" w:rsidP="0047497B">
      <w:r>
        <w:t>1.4. Идентификационный номер налогоплательщика (ИНН) эмитента (при наличии): 7017211757</w:t>
      </w:r>
    </w:p>
    <w:p w:rsidR="0047497B" w:rsidRDefault="0047497B" w:rsidP="0047497B">
      <w:r>
        <w:t>1.5. Уникальный код эмитента, присвоенный Банком России: 28594-N</w:t>
      </w:r>
    </w:p>
    <w:p w:rsidR="0047497B" w:rsidRDefault="0047497B" w:rsidP="0047497B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47497B" w:rsidRDefault="0047497B" w:rsidP="0047497B">
      <w:r>
        <w:t>1.7. Дата наступления события (существенного факта), о котором с</w:t>
      </w:r>
      <w:r>
        <w:t>оставлено сообщение: 13.10.2023</w:t>
      </w:r>
    </w:p>
    <w:p w:rsidR="0047497B" w:rsidRDefault="0047497B" w:rsidP="0047497B">
      <w:r>
        <w:t>2. Содержание сообщения</w:t>
      </w:r>
    </w:p>
    <w:p w:rsidR="0047497B" w:rsidRDefault="0047497B" w:rsidP="0047497B">
      <w:r>
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N 714-П «О раскрытии информации эмитентами эмиссионных ценных бумаг»:</w:t>
      </w:r>
    </w:p>
    <w:p w:rsidR="0047497B" w:rsidRDefault="0047497B" w:rsidP="0047497B">
      <w:r>
        <w:t xml:space="preserve">Общее количество голосов, которыми обладают члены Совета директоров, составляет 7 человек. </w:t>
      </w:r>
    </w:p>
    <w:p w:rsidR="0047497B" w:rsidRDefault="0047497B" w:rsidP="0047497B">
      <w:r>
        <w:t>Общее количество голосов, которыми обладают члены Совета директоров, принявших участие в заочном голосовании, составляет 7 человек.</w:t>
      </w:r>
    </w:p>
    <w:p w:rsidR="0047497B" w:rsidRDefault="0047497B" w:rsidP="0047497B">
      <w:r>
        <w:t>Кворум имеется.</w:t>
      </w:r>
    </w:p>
    <w:p w:rsidR="0047497B" w:rsidRDefault="0047497B" w:rsidP="0047497B">
      <w:r>
        <w:t xml:space="preserve">Результаты голосования: </w:t>
      </w:r>
    </w:p>
    <w:p w:rsidR="0047497B" w:rsidRDefault="0047497B" w:rsidP="0047497B">
      <w:r>
        <w:t>ВОПРОС № 1: Утверждение Программы биржевых облигаций серии 001P.</w:t>
      </w:r>
    </w:p>
    <w:p w:rsidR="0047497B" w:rsidRDefault="0047497B" w:rsidP="0047497B"/>
    <w:p w:rsidR="0047497B" w:rsidRDefault="0047497B" w:rsidP="0047497B">
      <w:r>
        <w:t>«за» - 7 членов Совета директоров.</w:t>
      </w:r>
    </w:p>
    <w:p w:rsidR="0047497B" w:rsidRDefault="0047497B" w:rsidP="0047497B">
      <w:r>
        <w:t>«против» - 0 членов Совета директоров.</w:t>
      </w:r>
    </w:p>
    <w:p w:rsidR="0047497B" w:rsidRDefault="0047497B" w:rsidP="0047497B">
      <w:r>
        <w:t>«воздержались» - 0 членов Совета директоров.</w:t>
      </w:r>
    </w:p>
    <w:p w:rsidR="0047497B" w:rsidRDefault="0047497B" w:rsidP="0047497B">
      <w:r>
        <w:lastRenderedPageBreak/>
        <w:t>Решение принято единогласно.</w:t>
      </w:r>
    </w:p>
    <w:p w:rsidR="0047497B" w:rsidRDefault="0047497B" w:rsidP="0047497B">
      <w:r>
        <w:t>2.2. Содержание решений, принятых советом директоров (наблюдательным советом) эмитента:</w:t>
      </w:r>
    </w:p>
    <w:p w:rsidR="0047497B" w:rsidRDefault="0047497B" w:rsidP="0047497B">
      <w:r>
        <w:t>По ВОПРОСУ № 1 принято решение:</w:t>
      </w:r>
    </w:p>
    <w:p w:rsidR="0047497B" w:rsidRDefault="0047497B" w:rsidP="0047497B">
      <w:r>
        <w:t>Утвердить Программу биржевых облигаций серии 001P Акционерного общества «Научно-производственная фирма «</w:t>
      </w:r>
      <w:proofErr w:type="spellStart"/>
      <w:r>
        <w:t>Микран</w:t>
      </w:r>
      <w:proofErr w:type="spellEnd"/>
      <w:r>
        <w:t>», в рамках которой по открытой подписке могут быть размещены биржевые облигации процентные неконвертируемые бездокументарные с централизованным учетом прав (далее – Программа биржевых облигаций серии 001Р) со следующими параметрами:</w:t>
      </w:r>
    </w:p>
    <w:p w:rsidR="0047497B" w:rsidRDefault="0047497B" w:rsidP="0047497B">
      <w:r>
        <w:t>1. Общая (максимальная) сумма номинальных стоимостей всех выпусков биржевых облигаций, которые могут быть размещены в рамках Программы биржевых облигаций серии 001P, составляет 20 000 000 000 (Двадцать миллиардов) российских рублей включительно;</w:t>
      </w:r>
    </w:p>
    <w:p w:rsidR="0047497B" w:rsidRDefault="0047497B" w:rsidP="0047497B">
      <w:r>
        <w:t xml:space="preserve">2. Максимальный срок погашения биржевых облигаций, размещаемых в рамках Программы биржевых облигаций серии 001P, составляет 3 650 (Три тысячи шестьсот пятьдесят) дней </w:t>
      </w:r>
      <w:proofErr w:type="gramStart"/>
      <w:r>
        <w:t>с даты начала</w:t>
      </w:r>
      <w:proofErr w:type="gramEnd"/>
      <w:r>
        <w:t xml:space="preserve"> размещения отдельного выпуска биржевых облигаций в рамках Программы биржевых облигаций серии 001P;</w:t>
      </w:r>
    </w:p>
    <w:p w:rsidR="0047497B" w:rsidRDefault="0047497B" w:rsidP="0047497B">
      <w:r>
        <w:t xml:space="preserve">3. Срок действия Программы биржевых облигаций серии 001Р: 30 (Тридцать) лет </w:t>
      </w:r>
      <w:proofErr w:type="gramStart"/>
      <w:r>
        <w:t>с даты регистрации</w:t>
      </w:r>
      <w:proofErr w:type="gramEnd"/>
      <w:r>
        <w:t xml:space="preserve"> Программы биржевых облигаций серии 001Р;</w:t>
      </w:r>
    </w:p>
    <w:p w:rsidR="0047497B" w:rsidRDefault="0047497B" w:rsidP="0047497B">
      <w:r>
        <w:t>4. Не предусмотрено предоставление обеспечения исполнения обязательств по биржевым облигациям, размещаемым в рамках Программы биржевых облигаций серии 001P;</w:t>
      </w:r>
    </w:p>
    <w:p w:rsidR="0047497B" w:rsidRDefault="0047497B" w:rsidP="0047497B">
      <w:r>
        <w:t>5. Предусмотрена возможность досрочного погашения (в том числе, частичного досрочного погашения) биржевых облигаций, размещаемых в рамках Программы биржевых облигаций серии 001P, по усмотрению эмитента в порядке и на условиях, предусмотренных Программой</w:t>
      </w:r>
      <w:r>
        <w:t xml:space="preserve"> биржевых облигаций серии 001P.</w:t>
      </w:r>
    </w:p>
    <w:p w:rsidR="0047497B" w:rsidRDefault="0047497B" w:rsidP="0047497B">
      <w:r>
        <w:t>2.3. Дата проведения заседания совета директоров (наблюдательного совета) эмитента, на котором приняты решения:</w:t>
      </w:r>
    </w:p>
    <w:p w:rsidR="0047497B" w:rsidRDefault="0047497B" w:rsidP="0047497B">
      <w:r>
        <w:t>13.10.2023</w:t>
      </w:r>
    </w:p>
    <w:p w:rsidR="0047497B" w:rsidRDefault="0047497B" w:rsidP="0047497B">
      <w:r>
        <w:t>2.4. Дата составления и номер протокола заседания совета директоров (наблюдательного совета) эмитента, на котором приняты решения:</w:t>
      </w:r>
    </w:p>
    <w:p w:rsidR="0047497B" w:rsidRDefault="0047497B" w:rsidP="0047497B">
      <w:r>
        <w:t>Протокол заседания Совета директоров № 374 от 13.10.2023.</w:t>
      </w:r>
    </w:p>
    <w:p w:rsidR="0047497B" w:rsidRDefault="0047497B" w:rsidP="0047497B"/>
    <w:p w:rsidR="0047497B" w:rsidRDefault="0047497B" w:rsidP="0047497B">
      <w:r>
        <w:t>2.5. В случае принятия советом директоров (наблюдательным советом) эмитента решений, связанных с осуществлением прав по ценным бумагам эмитента, указываются идентификационные признаки таких ценных бумаг:</w:t>
      </w:r>
    </w:p>
    <w:p w:rsidR="0047497B" w:rsidRDefault="0047497B" w:rsidP="0047497B">
      <w:r>
        <w:t>Принятые Советом директоров эмитента решения не связаны с осуществлением прав по цен</w:t>
      </w:r>
      <w:r>
        <w:t>ным бумагам эмитента.</w:t>
      </w:r>
    </w:p>
    <w:p w:rsidR="0047497B" w:rsidRDefault="0047497B" w:rsidP="0047497B">
      <w:r>
        <w:t>3. Подпись</w:t>
      </w:r>
    </w:p>
    <w:p w:rsidR="0047497B" w:rsidRDefault="0047497B" w:rsidP="0047497B">
      <w:r>
        <w:lastRenderedPageBreak/>
        <w:t>3.1. заместитель генерального директора (Доверенность №21-160 от 22.12.2021)</w:t>
      </w:r>
    </w:p>
    <w:p w:rsidR="0047497B" w:rsidRDefault="0047497B" w:rsidP="0047497B">
      <w:r>
        <w:t>Щербинина Ярослава Викторовна</w:t>
      </w:r>
    </w:p>
    <w:p w:rsidR="0047497B" w:rsidRDefault="0047497B" w:rsidP="0047497B">
      <w:r>
        <w:t>3.2. Дата 13.10.2023г.</w:t>
      </w:r>
    </w:p>
    <w:p w:rsidR="0047497B" w:rsidRDefault="0047497B" w:rsidP="0047497B"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FC69BD" w:rsidRDefault="0047497B" w:rsidP="0047497B">
      <w:r>
        <w:t>© 2023 Интерфакс-ЦРКИ. Все права защищены</w:t>
      </w:r>
    </w:p>
    <w:sectPr w:rsidR="00FC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D5"/>
    <w:rsid w:val="0047497B"/>
    <w:rsid w:val="006626D5"/>
    <w:rsid w:val="00FC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75119513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18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178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2005819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2023-10-13T08:22:00Z</dcterms:created>
  <dcterms:modified xsi:type="dcterms:W3CDTF">2023-10-13T08:24:00Z</dcterms:modified>
</cp:coreProperties>
</file>